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E5" w:rsidRPr="00575FE5" w:rsidRDefault="00575FE5" w:rsidP="00575FE5">
      <w:pPr>
        <w:overflowPunct w:val="0"/>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別紙様式１</w:t>
      </w:r>
    </w:p>
    <w:p w:rsidR="00575FE5" w:rsidRPr="00575FE5" w:rsidRDefault="00575FE5" w:rsidP="00575FE5">
      <w:pPr>
        <w:overflowPunct w:val="0"/>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 xml:space="preserve">　　　　　　　　　　　　　　　　　　　　　　　　　　　　　　　令和　　年　　月　　日</w:t>
      </w:r>
    </w:p>
    <w:p w:rsidR="00575FE5" w:rsidRPr="00575FE5" w:rsidRDefault="00575FE5" w:rsidP="00575FE5">
      <w:pPr>
        <w:overflowPunct w:val="0"/>
        <w:textAlignment w:val="baseline"/>
        <w:rPr>
          <w:rFonts w:ascii="ＭＳ 明朝" w:hAnsi="Times New Roman"/>
          <w:color w:val="000000"/>
          <w:spacing w:val="10"/>
          <w:kern w:val="0"/>
          <w:sz w:val="21"/>
          <w:szCs w:val="21"/>
        </w:rPr>
      </w:pPr>
    </w:p>
    <w:p w:rsidR="00575FE5" w:rsidRPr="00575FE5" w:rsidRDefault="00575FE5" w:rsidP="00575FE5">
      <w:pPr>
        <w:overflowPunct w:val="0"/>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新潟県立新潟中央高等学校長　様</w:t>
      </w:r>
    </w:p>
    <w:p w:rsidR="00575FE5" w:rsidRPr="00575FE5" w:rsidRDefault="00575FE5" w:rsidP="00575FE5">
      <w:pPr>
        <w:overflowPunct w:val="0"/>
        <w:textAlignment w:val="baseline"/>
        <w:rPr>
          <w:rFonts w:ascii="ＭＳ 明朝" w:hAnsi="Times New Roman"/>
          <w:color w:val="000000"/>
          <w:spacing w:val="10"/>
          <w:kern w:val="0"/>
          <w:sz w:val="21"/>
          <w:szCs w:val="21"/>
        </w:rPr>
      </w:pPr>
    </w:p>
    <w:p w:rsidR="00575FE5" w:rsidRPr="00575FE5" w:rsidRDefault="00575FE5" w:rsidP="00575FE5">
      <w:pPr>
        <w:overflowPunct w:val="0"/>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 xml:space="preserve">　　　　　　　　　　　　　　　　　　　　　　　　　　　　　　　　　　　　　　　　名称</w:t>
      </w:r>
    </w:p>
    <w:p w:rsidR="00575FE5" w:rsidRPr="00575FE5" w:rsidRDefault="00575FE5" w:rsidP="00575FE5">
      <w:pPr>
        <w:overflowPunct w:val="0"/>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 xml:space="preserve">　　　　　　　　　　　　　　　　　　　　　　　　　　　　　　　　　　　　　　代表者名</w:t>
      </w:r>
    </w:p>
    <w:p w:rsidR="00575FE5" w:rsidRPr="00575FE5" w:rsidRDefault="00575FE5" w:rsidP="00575FE5">
      <w:pPr>
        <w:overflowPunct w:val="0"/>
        <w:textAlignment w:val="baseline"/>
        <w:rPr>
          <w:rFonts w:ascii="ＭＳ 明朝" w:hAnsi="Times New Roman"/>
          <w:color w:val="000000"/>
          <w:spacing w:val="10"/>
          <w:kern w:val="0"/>
          <w:sz w:val="21"/>
          <w:szCs w:val="21"/>
        </w:rPr>
      </w:pPr>
    </w:p>
    <w:p w:rsidR="00575FE5" w:rsidRPr="00575FE5" w:rsidRDefault="00575FE5" w:rsidP="00575FE5">
      <w:pPr>
        <w:overflowPunct w:val="0"/>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 xml:space="preserve">　　　　　　令和</w:t>
      </w:r>
      <w:r w:rsidRPr="00575FE5">
        <w:rPr>
          <w:rFonts w:ascii="Times New Roman" w:hAnsi="Times New Roman"/>
          <w:color w:val="000000"/>
          <w:kern w:val="0"/>
          <w:sz w:val="21"/>
          <w:szCs w:val="21"/>
        </w:rPr>
        <w:t>2</w:t>
      </w:r>
      <w:r w:rsidRPr="00575FE5">
        <w:rPr>
          <w:rFonts w:ascii="Times New Roman" w:hAnsi="Times New Roman" w:cs="ＭＳ 明朝" w:hint="eastAsia"/>
          <w:color w:val="000000"/>
          <w:kern w:val="0"/>
          <w:sz w:val="21"/>
          <w:szCs w:val="21"/>
        </w:rPr>
        <w:t>年度新潟県立新潟中央高等学校１学年スキー実習業務</w:t>
      </w:r>
    </w:p>
    <w:p w:rsidR="00575FE5" w:rsidRPr="00575FE5" w:rsidRDefault="00575FE5" w:rsidP="00575FE5">
      <w:pPr>
        <w:overflowPunct w:val="0"/>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 xml:space="preserve">　　　　　　　　　　　　　公募型プロポーザル参加申込書</w:t>
      </w:r>
    </w:p>
    <w:p w:rsidR="00575FE5" w:rsidRPr="00575FE5" w:rsidRDefault="00575FE5" w:rsidP="00575FE5">
      <w:pPr>
        <w:overflowPunct w:val="0"/>
        <w:textAlignment w:val="baseline"/>
        <w:rPr>
          <w:rFonts w:ascii="ＭＳ 明朝" w:hAnsi="Times New Roman"/>
          <w:color w:val="000000"/>
          <w:spacing w:val="10"/>
          <w:kern w:val="0"/>
          <w:sz w:val="21"/>
          <w:szCs w:val="21"/>
        </w:rPr>
      </w:pPr>
    </w:p>
    <w:p w:rsidR="00575FE5" w:rsidRPr="00575FE5" w:rsidRDefault="00575FE5" w:rsidP="00575FE5">
      <w:pPr>
        <w:overflowPunct w:val="0"/>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 xml:space="preserve">　　　　　　標記の業務について、公募型プロポーザルの参加を申込みます。</w:t>
      </w:r>
    </w:p>
    <w:p w:rsidR="00575FE5" w:rsidRPr="00575FE5" w:rsidRDefault="00575FE5" w:rsidP="00575FE5">
      <w:pPr>
        <w:overflowPunct w:val="0"/>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 xml:space="preserve">　　　　　　また、下記事項に相違ないことを誓います。</w:t>
      </w:r>
    </w:p>
    <w:p w:rsidR="00575FE5" w:rsidRPr="00575FE5" w:rsidRDefault="00575FE5" w:rsidP="00575FE5">
      <w:pPr>
        <w:overflowPunct w:val="0"/>
        <w:textAlignment w:val="baseline"/>
        <w:rPr>
          <w:rFonts w:ascii="ＭＳ 明朝" w:hAnsi="Times New Roman"/>
          <w:color w:val="000000"/>
          <w:spacing w:val="10"/>
          <w:kern w:val="0"/>
          <w:sz w:val="21"/>
          <w:szCs w:val="21"/>
        </w:rPr>
      </w:pPr>
    </w:p>
    <w:p w:rsidR="00575FE5" w:rsidRDefault="00575FE5" w:rsidP="00575FE5">
      <w:pPr>
        <w:overflowPunct w:val="0"/>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 xml:space="preserve">　　＜資格要件に従って記載します＞</w:t>
      </w:r>
    </w:p>
    <w:p w:rsidR="00575FE5" w:rsidRDefault="00575FE5" w:rsidP="00575FE5">
      <w:pPr>
        <w:overflowPunct w:val="0"/>
        <w:ind w:leftChars="298" w:left="850" w:hangingChars="62" w:hanging="141"/>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・地方自治法施行令（昭和</w:t>
      </w:r>
      <w:r w:rsidRPr="00575FE5">
        <w:rPr>
          <w:rFonts w:ascii="Times New Roman" w:hAnsi="Times New Roman"/>
          <w:color w:val="000000"/>
          <w:kern w:val="0"/>
          <w:sz w:val="21"/>
          <w:szCs w:val="21"/>
        </w:rPr>
        <w:t>22</w:t>
      </w:r>
      <w:r w:rsidRPr="00575FE5">
        <w:rPr>
          <w:rFonts w:ascii="Times New Roman" w:hAnsi="Times New Roman" w:cs="ＭＳ 明朝" w:hint="eastAsia"/>
          <w:color w:val="000000"/>
          <w:kern w:val="0"/>
          <w:sz w:val="21"/>
          <w:szCs w:val="21"/>
        </w:rPr>
        <w:t>年政令第</w:t>
      </w:r>
      <w:r w:rsidRPr="00575FE5">
        <w:rPr>
          <w:rFonts w:ascii="Times New Roman" w:hAnsi="Times New Roman"/>
          <w:color w:val="000000"/>
          <w:kern w:val="0"/>
          <w:sz w:val="21"/>
          <w:szCs w:val="21"/>
        </w:rPr>
        <w:t>16</w:t>
      </w:r>
      <w:r w:rsidRPr="00575FE5">
        <w:rPr>
          <w:rFonts w:ascii="Times New Roman" w:hAnsi="Times New Roman" w:cs="ＭＳ 明朝" w:hint="eastAsia"/>
          <w:color w:val="000000"/>
          <w:kern w:val="0"/>
          <w:sz w:val="21"/>
          <w:szCs w:val="21"/>
        </w:rPr>
        <w:t>号）第</w:t>
      </w:r>
      <w:r w:rsidRPr="00575FE5">
        <w:rPr>
          <w:rFonts w:ascii="Times New Roman" w:hAnsi="Times New Roman"/>
          <w:color w:val="000000"/>
          <w:kern w:val="0"/>
          <w:sz w:val="21"/>
          <w:szCs w:val="21"/>
        </w:rPr>
        <w:t>167</w:t>
      </w:r>
      <w:r w:rsidRPr="00575FE5">
        <w:rPr>
          <w:rFonts w:ascii="Times New Roman" w:hAnsi="Times New Roman" w:cs="ＭＳ 明朝" w:hint="eastAsia"/>
          <w:color w:val="000000"/>
          <w:kern w:val="0"/>
          <w:sz w:val="21"/>
          <w:szCs w:val="21"/>
        </w:rPr>
        <w:t>条の４の規定に該当しない者であること。</w:t>
      </w:r>
      <w:bookmarkStart w:id="0" w:name="_GoBack"/>
      <w:bookmarkEnd w:id="0"/>
      <w:r w:rsidRPr="00575FE5">
        <w:rPr>
          <w:rFonts w:ascii="Times New Roman" w:hAnsi="Times New Roman" w:cs="ＭＳ 明朝" w:hint="eastAsia"/>
          <w:color w:val="000000"/>
          <w:kern w:val="0"/>
          <w:sz w:val="21"/>
          <w:szCs w:val="21"/>
        </w:rPr>
        <w:t>（新潟県の県税の納税義務を有するものにあっては）県税</w:t>
      </w:r>
      <w:r>
        <w:rPr>
          <w:rFonts w:ascii="Times New Roman" w:hAnsi="Times New Roman" w:cs="ＭＳ 明朝" w:hint="eastAsia"/>
          <w:color w:val="000000"/>
          <w:kern w:val="0"/>
          <w:sz w:val="21"/>
          <w:szCs w:val="21"/>
        </w:rPr>
        <w:t>の未納がない者</w:t>
      </w:r>
      <w:r w:rsidRPr="00575FE5">
        <w:rPr>
          <w:rFonts w:ascii="Times New Roman" w:hAnsi="Times New Roman" w:cs="ＭＳ 明朝" w:hint="eastAsia"/>
          <w:color w:val="000000"/>
          <w:kern w:val="0"/>
          <w:sz w:val="21"/>
          <w:szCs w:val="21"/>
        </w:rPr>
        <w:t>であること。</w:t>
      </w:r>
    </w:p>
    <w:p w:rsidR="00575FE5" w:rsidRDefault="00575FE5" w:rsidP="00575FE5">
      <w:pPr>
        <w:overflowPunct w:val="0"/>
        <w:ind w:leftChars="298" w:left="850" w:hangingChars="62" w:hanging="141"/>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・消費税及び地方消費税を滞納していないこと。</w:t>
      </w:r>
    </w:p>
    <w:p w:rsidR="00575FE5" w:rsidRDefault="00575FE5" w:rsidP="00575FE5">
      <w:pPr>
        <w:overflowPunct w:val="0"/>
        <w:ind w:leftChars="298" w:left="850" w:hangingChars="62" w:hanging="141"/>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・会社更生法（平成</w:t>
      </w:r>
      <w:r w:rsidRPr="00575FE5">
        <w:rPr>
          <w:rFonts w:ascii="Times New Roman" w:hAnsi="Times New Roman"/>
          <w:color w:val="000000"/>
          <w:kern w:val="0"/>
          <w:sz w:val="21"/>
          <w:szCs w:val="21"/>
        </w:rPr>
        <w:t>14</w:t>
      </w:r>
      <w:r w:rsidRPr="00575FE5">
        <w:rPr>
          <w:rFonts w:ascii="Times New Roman" w:hAnsi="Times New Roman" w:cs="ＭＳ 明朝" w:hint="eastAsia"/>
          <w:color w:val="000000"/>
          <w:kern w:val="0"/>
          <w:sz w:val="21"/>
          <w:szCs w:val="21"/>
        </w:rPr>
        <w:t>年法律第</w:t>
      </w:r>
      <w:r w:rsidRPr="00575FE5">
        <w:rPr>
          <w:rFonts w:ascii="Times New Roman" w:hAnsi="Times New Roman"/>
          <w:color w:val="000000"/>
          <w:kern w:val="0"/>
          <w:sz w:val="21"/>
          <w:szCs w:val="21"/>
        </w:rPr>
        <w:t>154</w:t>
      </w:r>
      <w:r w:rsidRPr="00575FE5">
        <w:rPr>
          <w:rFonts w:ascii="Times New Roman" w:hAnsi="Times New Roman" w:cs="ＭＳ 明朝" w:hint="eastAsia"/>
          <w:color w:val="000000"/>
          <w:kern w:val="0"/>
          <w:sz w:val="21"/>
          <w:szCs w:val="21"/>
        </w:rPr>
        <w:t>号）第</w:t>
      </w:r>
      <w:r w:rsidRPr="00575FE5">
        <w:rPr>
          <w:rFonts w:ascii="Times New Roman" w:hAnsi="Times New Roman"/>
          <w:color w:val="000000"/>
          <w:kern w:val="0"/>
          <w:sz w:val="21"/>
          <w:szCs w:val="21"/>
        </w:rPr>
        <w:t>17</w:t>
      </w:r>
      <w:r>
        <w:rPr>
          <w:rFonts w:ascii="Times New Roman" w:hAnsi="Times New Roman" w:cs="ＭＳ 明朝" w:hint="eastAsia"/>
          <w:color w:val="000000"/>
          <w:kern w:val="0"/>
          <w:sz w:val="21"/>
          <w:szCs w:val="21"/>
        </w:rPr>
        <w:t>条の規定に基づく更生手続き開始の申し</w:t>
      </w:r>
      <w:r w:rsidRPr="00575FE5">
        <w:rPr>
          <w:rFonts w:ascii="Times New Roman" w:hAnsi="Times New Roman" w:cs="ＭＳ 明朝" w:hint="eastAsia"/>
          <w:color w:val="000000"/>
          <w:kern w:val="0"/>
          <w:sz w:val="21"/>
          <w:szCs w:val="21"/>
        </w:rPr>
        <w:t>立て又は民事再生法（平成</w:t>
      </w:r>
      <w:r w:rsidRPr="00575FE5">
        <w:rPr>
          <w:rFonts w:ascii="Times New Roman" w:hAnsi="Times New Roman"/>
          <w:color w:val="000000"/>
          <w:kern w:val="0"/>
          <w:sz w:val="21"/>
          <w:szCs w:val="21"/>
        </w:rPr>
        <w:t>11</w:t>
      </w:r>
      <w:r w:rsidRPr="00575FE5">
        <w:rPr>
          <w:rFonts w:ascii="Times New Roman" w:hAnsi="Times New Roman" w:cs="ＭＳ 明朝" w:hint="eastAsia"/>
          <w:color w:val="000000"/>
          <w:kern w:val="0"/>
          <w:sz w:val="21"/>
          <w:szCs w:val="21"/>
        </w:rPr>
        <w:t>年法律第</w:t>
      </w:r>
      <w:r w:rsidRPr="00575FE5">
        <w:rPr>
          <w:rFonts w:ascii="Times New Roman" w:hAnsi="Times New Roman"/>
          <w:color w:val="000000"/>
          <w:kern w:val="0"/>
          <w:sz w:val="21"/>
          <w:szCs w:val="21"/>
        </w:rPr>
        <w:t>225</w:t>
      </w:r>
      <w:r w:rsidRPr="00575FE5">
        <w:rPr>
          <w:rFonts w:ascii="Times New Roman" w:hAnsi="Times New Roman" w:cs="ＭＳ 明朝" w:hint="eastAsia"/>
          <w:color w:val="000000"/>
          <w:kern w:val="0"/>
          <w:sz w:val="21"/>
          <w:szCs w:val="21"/>
        </w:rPr>
        <w:t>号）第</w:t>
      </w:r>
      <w:r w:rsidRPr="00575FE5">
        <w:rPr>
          <w:rFonts w:ascii="Times New Roman" w:hAnsi="Times New Roman"/>
          <w:color w:val="000000"/>
          <w:kern w:val="0"/>
          <w:sz w:val="21"/>
          <w:szCs w:val="21"/>
        </w:rPr>
        <w:t>21</w:t>
      </w:r>
      <w:r w:rsidRPr="00575FE5">
        <w:rPr>
          <w:rFonts w:ascii="Times New Roman" w:hAnsi="Times New Roman" w:cs="ＭＳ 明朝" w:hint="eastAsia"/>
          <w:color w:val="000000"/>
          <w:kern w:val="0"/>
          <w:sz w:val="21"/>
          <w:szCs w:val="21"/>
        </w:rPr>
        <w:t>条の規定に基づく再生手続き開始の申し立てがなさ</w:t>
      </w:r>
      <w:r>
        <w:rPr>
          <w:rFonts w:ascii="Times New Roman" w:hAnsi="Times New Roman" w:cs="ＭＳ 明朝" w:hint="eastAsia"/>
          <w:color w:val="000000"/>
          <w:kern w:val="0"/>
          <w:sz w:val="21"/>
          <w:szCs w:val="21"/>
        </w:rPr>
        <w:t>れていない者（会社更生法の規定に基づく更生手続き開始の申し</w:t>
      </w:r>
      <w:r w:rsidRPr="00575FE5">
        <w:rPr>
          <w:rFonts w:ascii="Times New Roman" w:hAnsi="Times New Roman" w:cs="ＭＳ 明朝" w:hint="eastAsia"/>
          <w:color w:val="000000"/>
          <w:kern w:val="0"/>
          <w:sz w:val="21"/>
          <w:szCs w:val="21"/>
        </w:rPr>
        <w:t>立て又は民事再生法</w:t>
      </w:r>
      <w:r>
        <w:rPr>
          <w:rFonts w:ascii="Times New Roman" w:hAnsi="Times New Roman" w:cs="ＭＳ 明朝" w:hint="eastAsia"/>
          <w:color w:val="000000"/>
          <w:kern w:val="0"/>
          <w:sz w:val="21"/>
          <w:szCs w:val="21"/>
        </w:rPr>
        <w:t>の規定に基づく再生手続き開始の申し立てがなされた者であって</w:t>
      </w:r>
      <w:r w:rsidRPr="00575FE5">
        <w:rPr>
          <w:rFonts w:ascii="Times New Roman" w:hAnsi="Times New Roman" w:cs="ＭＳ 明朝" w:hint="eastAsia"/>
          <w:color w:val="000000"/>
          <w:kern w:val="0"/>
          <w:sz w:val="21"/>
          <w:szCs w:val="21"/>
        </w:rPr>
        <w:t>も、更生計画の認可が決定された者又は再生計画の認可の決定が確定された者を除く）であること。</w:t>
      </w:r>
    </w:p>
    <w:p w:rsidR="00575FE5" w:rsidRDefault="00575FE5" w:rsidP="00575FE5">
      <w:pPr>
        <w:overflowPunct w:val="0"/>
        <w:ind w:leftChars="298" w:left="850" w:hangingChars="62" w:hanging="141"/>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・会社法（平成</w:t>
      </w:r>
      <w:r w:rsidRPr="00575FE5">
        <w:rPr>
          <w:rFonts w:ascii="Times New Roman" w:hAnsi="Times New Roman"/>
          <w:color w:val="000000"/>
          <w:kern w:val="0"/>
          <w:sz w:val="21"/>
          <w:szCs w:val="21"/>
        </w:rPr>
        <w:t>17</w:t>
      </w:r>
      <w:r w:rsidRPr="00575FE5">
        <w:rPr>
          <w:rFonts w:ascii="Times New Roman" w:hAnsi="Times New Roman" w:cs="ＭＳ 明朝" w:hint="eastAsia"/>
          <w:color w:val="000000"/>
          <w:kern w:val="0"/>
          <w:sz w:val="21"/>
          <w:szCs w:val="21"/>
        </w:rPr>
        <w:t>年法律第</w:t>
      </w:r>
      <w:r w:rsidRPr="00575FE5">
        <w:rPr>
          <w:rFonts w:ascii="Times New Roman" w:hAnsi="Times New Roman"/>
          <w:color w:val="000000"/>
          <w:kern w:val="0"/>
          <w:sz w:val="21"/>
          <w:szCs w:val="21"/>
        </w:rPr>
        <w:t>86</w:t>
      </w:r>
      <w:r w:rsidRPr="00575FE5">
        <w:rPr>
          <w:rFonts w:ascii="Times New Roman" w:hAnsi="Times New Roman" w:cs="ＭＳ 明朝" w:hint="eastAsia"/>
          <w:color w:val="000000"/>
          <w:kern w:val="0"/>
          <w:sz w:val="21"/>
          <w:szCs w:val="21"/>
        </w:rPr>
        <w:t>号）第</w:t>
      </w:r>
      <w:r w:rsidRPr="00575FE5">
        <w:rPr>
          <w:rFonts w:ascii="Times New Roman" w:hAnsi="Times New Roman"/>
          <w:color w:val="000000"/>
          <w:kern w:val="0"/>
          <w:sz w:val="21"/>
          <w:szCs w:val="21"/>
        </w:rPr>
        <w:t>475</w:t>
      </w:r>
      <w:r w:rsidRPr="00575FE5">
        <w:rPr>
          <w:rFonts w:ascii="Times New Roman" w:hAnsi="Times New Roman" w:cs="ＭＳ 明朝" w:hint="eastAsia"/>
          <w:color w:val="000000"/>
          <w:kern w:val="0"/>
          <w:sz w:val="21"/>
          <w:szCs w:val="21"/>
        </w:rPr>
        <w:t>条若しくは第</w:t>
      </w:r>
      <w:r w:rsidRPr="00575FE5">
        <w:rPr>
          <w:rFonts w:ascii="Times New Roman" w:hAnsi="Times New Roman"/>
          <w:color w:val="000000"/>
          <w:kern w:val="0"/>
          <w:sz w:val="21"/>
          <w:szCs w:val="21"/>
        </w:rPr>
        <w:t>644</w:t>
      </w:r>
      <w:r>
        <w:rPr>
          <w:rFonts w:ascii="Times New Roman" w:hAnsi="Times New Roman" w:cs="ＭＳ 明朝" w:hint="eastAsia"/>
          <w:color w:val="000000"/>
          <w:kern w:val="0"/>
          <w:sz w:val="21"/>
          <w:szCs w:val="21"/>
        </w:rPr>
        <w:t>条の規定に基づく清算の開</w:t>
      </w:r>
      <w:r w:rsidRPr="00575FE5">
        <w:rPr>
          <w:rFonts w:ascii="Times New Roman" w:hAnsi="Times New Roman" w:cs="ＭＳ 明朝" w:hint="eastAsia"/>
          <w:color w:val="000000"/>
          <w:kern w:val="0"/>
          <w:sz w:val="21"/>
          <w:szCs w:val="21"/>
        </w:rPr>
        <w:t>始又は破産法（平成</w:t>
      </w:r>
      <w:r w:rsidRPr="00575FE5">
        <w:rPr>
          <w:rFonts w:ascii="Times New Roman" w:hAnsi="Times New Roman"/>
          <w:color w:val="000000"/>
          <w:kern w:val="0"/>
          <w:sz w:val="21"/>
          <w:szCs w:val="21"/>
        </w:rPr>
        <w:t>16</w:t>
      </w:r>
      <w:r w:rsidRPr="00575FE5">
        <w:rPr>
          <w:rFonts w:ascii="Times New Roman" w:hAnsi="Times New Roman" w:cs="ＭＳ 明朝" w:hint="eastAsia"/>
          <w:color w:val="000000"/>
          <w:kern w:val="0"/>
          <w:sz w:val="21"/>
          <w:szCs w:val="21"/>
        </w:rPr>
        <w:t>年法律第</w:t>
      </w:r>
      <w:r w:rsidRPr="00575FE5">
        <w:rPr>
          <w:rFonts w:ascii="Times New Roman" w:hAnsi="Times New Roman"/>
          <w:color w:val="000000"/>
          <w:kern w:val="0"/>
          <w:sz w:val="21"/>
          <w:szCs w:val="21"/>
        </w:rPr>
        <w:t>75</w:t>
      </w:r>
      <w:r w:rsidRPr="00575FE5">
        <w:rPr>
          <w:rFonts w:ascii="Times New Roman" w:hAnsi="Times New Roman" w:cs="ＭＳ 明朝" w:hint="eastAsia"/>
          <w:color w:val="000000"/>
          <w:kern w:val="0"/>
          <w:sz w:val="21"/>
          <w:szCs w:val="21"/>
        </w:rPr>
        <w:t>条）第</w:t>
      </w:r>
      <w:r w:rsidRPr="00575FE5">
        <w:rPr>
          <w:rFonts w:ascii="Times New Roman" w:hAnsi="Times New Roman"/>
          <w:color w:val="000000"/>
          <w:kern w:val="0"/>
          <w:sz w:val="21"/>
          <w:szCs w:val="21"/>
        </w:rPr>
        <w:t>18</w:t>
      </w:r>
      <w:r w:rsidRPr="00575FE5">
        <w:rPr>
          <w:rFonts w:ascii="Times New Roman" w:hAnsi="Times New Roman" w:cs="ＭＳ 明朝" w:hint="eastAsia"/>
          <w:color w:val="000000"/>
          <w:kern w:val="0"/>
          <w:sz w:val="21"/>
          <w:szCs w:val="21"/>
        </w:rPr>
        <w:t>条若しくは第</w:t>
      </w:r>
      <w:r w:rsidRPr="00575FE5">
        <w:rPr>
          <w:rFonts w:ascii="Times New Roman" w:hAnsi="Times New Roman"/>
          <w:color w:val="000000"/>
          <w:kern w:val="0"/>
          <w:sz w:val="21"/>
          <w:szCs w:val="21"/>
        </w:rPr>
        <w:t>19</w:t>
      </w:r>
      <w:r w:rsidRPr="00575FE5">
        <w:rPr>
          <w:rFonts w:ascii="Times New Roman" w:hAnsi="Times New Roman" w:cs="ＭＳ 明朝" w:hint="eastAsia"/>
          <w:color w:val="000000"/>
          <w:kern w:val="0"/>
          <w:sz w:val="21"/>
          <w:szCs w:val="21"/>
        </w:rPr>
        <w:t>条の規定に基づく破産手続き開始の申し立てがなされていない者であること。</w:t>
      </w:r>
    </w:p>
    <w:p w:rsidR="00575FE5" w:rsidRPr="00575FE5" w:rsidRDefault="00575FE5" w:rsidP="00575FE5">
      <w:pPr>
        <w:overflowPunct w:val="0"/>
        <w:ind w:leftChars="298" w:left="850" w:hangingChars="62" w:hanging="141"/>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・暴力団員による不当な行為の防止等に関する法律（平成３年法律第</w:t>
      </w:r>
      <w:r w:rsidRPr="00575FE5">
        <w:rPr>
          <w:rFonts w:ascii="Times New Roman" w:hAnsi="Times New Roman"/>
          <w:color w:val="000000"/>
          <w:kern w:val="0"/>
          <w:sz w:val="21"/>
          <w:szCs w:val="21"/>
        </w:rPr>
        <w:t>77</w:t>
      </w:r>
      <w:r>
        <w:rPr>
          <w:rFonts w:ascii="Times New Roman" w:hAnsi="Times New Roman" w:cs="ＭＳ 明朝" w:hint="eastAsia"/>
          <w:color w:val="000000"/>
          <w:kern w:val="0"/>
          <w:sz w:val="21"/>
          <w:szCs w:val="21"/>
        </w:rPr>
        <w:t>号）第２条第</w:t>
      </w:r>
      <w:r w:rsidRPr="00575FE5">
        <w:rPr>
          <w:rFonts w:ascii="Times New Roman" w:hAnsi="Times New Roman" w:cs="ＭＳ 明朝" w:hint="eastAsia"/>
          <w:color w:val="000000"/>
          <w:kern w:val="0"/>
          <w:sz w:val="21"/>
          <w:szCs w:val="21"/>
        </w:rPr>
        <w:t>１項第２号に規定する暴力団及びその利益となる活動を行う者でないこと。</w:t>
      </w:r>
    </w:p>
    <w:p w:rsidR="00575FE5" w:rsidRPr="00575FE5" w:rsidRDefault="00575FE5" w:rsidP="00575FE5">
      <w:pPr>
        <w:overflowPunct w:val="0"/>
        <w:textAlignment w:val="baseline"/>
        <w:rPr>
          <w:rFonts w:ascii="ＭＳ 明朝" w:hAnsi="Times New Roman"/>
          <w:color w:val="000000"/>
          <w:spacing w:val="10"/>
          <w:kern w:val="0"/>
          <w:sz w:val="21"/>
          <w:szCs w:val="21"/>
        </w:rPr>
      </w:pPr>
    </w:p>
    <w:p w:rsidR="00575FE5" w:rsidRPr="00575FE5" w:rsidRDefault="00575FE5" w:rsidP="00575FE5">
      <w:pPr>
        <w:overflowPunct w:val="0"/>
        <w:textAlignment w:val="baseline"/>
        <w:rPr>
          <w:rFonts w:ascii="ＭＳ 明朝" w:hAnsi="Times New Roman"/>
          <w:color w:val="000000"/>
          <w:spacing w:val="10"/>
          <w:kern w:val="0"/>
          <w:sz w:val="21"/>
          <w:szCs w:val="21"/>
        </w:rPr>
      </w:pPr>
    </w:p>
    <w:p w:rsidR="00575FE5" w:rsidRPr="00575FE5" w:rsidRDefault="00575FE5" w:rsidP="00575FE5">
      <w:pPr>
        <w:overflowPunct w:val="0"/>
        <w:textAlignment w:val="baseline"/>
        <w:rPr>
          <w:rFonts w:ascii="ＭＳ 明朝" w:hAnsi="Times New Roman"/>
          <w:color w:val="000000"/>
          <w:spacing w:val="10"/>
          <w:kern w:val="0"/>
          <w:sz w:val="21"/>
          <w:szCs w:val="21"/>
        </w:rPr>
      </w:pPr>
    </w:p>
    <w:p w:rsidR="00575FE5" w:rsidRPr="00575FE5" w:rsidRDefault="00575FE5" w:rsidP="00575FE5">
      <w:pPr>
        <w:overflowPunct w:val="0"/>
        <w:textAlignment w:val="baseline"/>
        <w:rPr>
          <w:rFonts w:ascii="ＭＳ 明朝" w:hAnsi="Times New Roman"/>
          <w:color w:val="000000"/>
          <w:spacing w:val="10"/>
          <w:kern w:val="0"/>
          <w:sz w:val="21"/>
          <w:szCs w:val="21"/>
        </w:rPr>
      </w:pPr>
    </w:p>
    <w:p w:rsidR="00575FE5" w:rsidRPr="00575FE5" w:rsidRDefault="00575FE5" w:rsidP="00575FE5">
      <w:pPr>
        <w:overflowPunct w:val="0"/>
        <w:textAlignment w:val="baseline"/>
        <w:rPr>
          <w:rFonts w:ascii="ＭＳ 明朝" w:hAnsi="Times New Roman"/>
          <w:color w:val="000000"/>
          <w:spacing w:val="10"/>
          <w:kern w:val="0"/>
          <w:sz w:val="21"/>
          <w:szCs w:val="21"/>
        </w:rPr>
      </w:pPr>
    </w:p>
    <w:p w:rsidR="00575FE5" w:rsidRPr="00575FE5" w:rsidRDefault="00575FE5" w:rsidP="00575FE5">
      <w:pPr>
        <w:overflowPunct w:val="0"/>
        <w:textAlignment w:val="baseline"/>
        <w:rPr>
          <w:rFonts w:ascii="ＭＳ 明朝" w:hAnsi="Times New Roman"/>
          <w:color w:val="000000"/>
          <w:spacing w:val="10"/>
          <w:kern w:val="0"/>
          <w:sz w:val="21"/>
          <w:szCs w:val="21"/>
        </w:rPr>
      </w:pPr>
    </w:p>
    <w:p w:rsidR="00575FE5" w:rsidRPr="00575FE5" w:rsidRDefault="00575FE5" w:rsidP="00575FE5">
      <w:pPr>
        <w:overflowPunct w:val="0"/>
        <w:textAlignment w:val="baseline"/>
        <w:rPr>
          <w:rFonts w:ascii="ＭＳ 明朝" w:hAnsi="Times New Roman"/>
          <w:color w:val="000000"/>
          <w:spacing w:val="10"/>
          <w:kern w:val="0"/>
          <w:sz w:val="21"/>
          <w:szCs w:val="21"/>
        </w:rPr>
      </w:pPr>
    </w:p>
    <w:p w:rsidR="00575FE5" w:rsidRPr="00575FE5" w:rsidRDefault="00575FE5" w:rsidP="00575FE5">
      <w:pPr>
        <w:overflowPunct w:val="0"/>
        <w:textAlignment w:val="baseline"/>
        <w:rPr>
          <w:rFonts w:ascii="ＭＳ 明朝" w:hAnsi="Times New Roman"/>
          <w:color w:val="000000"/>
          <w:spacing w:val="10"/>
          <w:kern w:val="0"/>
          <w:sz w:val="21"/>
          <w:szCs w:val="21"/>
        </w:rPr>
      </w:pPr>
    </w:p>
    <w:p w:rsidR="00575FE5" w:rsidRPr="00575FE5" w:rsidRDefault="00575FE5" w:rsidP="00575FE5">
      <w:pPr>
        <w:overflowPunct w:val="0"/>
        <w:textAlignment w:val="baseline"/>
        <w:rPr>
          <w:rFonts w:ascii="ＭＳ 明朝" w:hAnsi="Times New Roman"/>
          <w:color w:val="000000"/>
          <w:spacing w:val="10"/>
          <w:kern w:val="0"/>
          <w:sz w:val="21"/>
          <w:szCs w:val="21"/>
        </w:rPr>
      </w:pPr>
    </w:p>
    <w:p w:rsidR="00575FE5" w:rsidRPr="00575FE5" w:rsidRDefault="00575FE5" w:rsidP="00575FE5">
      <w:pPr>
        <w:overflowPunct w:val="0"/>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 xml:space="preserve">　　　　　　　　　　　　　　　　　　　　　　　　　　　　　　　　　　　　　連絡担当者</w:t>
      </w:r>
    </w:p>
    <w:p w:rsidR="00575FE5" w:rsidRPr="00575FE5" w:rsidRDefault="00575FE5" w:rsidP="00575FE5">
      <w:pPr>
        <w:overflowPunct w:val="0"/>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 xml:space="preserve">　　　　　　　　　　　　　　　　　　　　　　　　　　　　　　　　　　　　　　　　所属</w:t>
      </w:r>
    </w:p>
    <w:p w:rsidR="00575FE5" w:rsidRPr="00575FE5" w:rsidRDefault="00575FE5" w:rsidP="00575FE5">
      <w:pPr>
        <w:overflowPunct w:val="0"/>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 xml:space="preserve">　　　　　　　　　　　　　　　　　　　　　　　　　　　　　　　　　　　　　　　　氏名</w:t>
      </w:r>
    </w:p>
    <w:p w:rsidR="00575FE5" w:rsidRPr="00575FE5" w:rsidRDefault="00575FE5" w:rsidP="00575FE5">
      <w:pPr>
        <w:overflowPunct w:val="0"/>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 xml:space="preserve">　　　　　　　　　　　　　　　　　　　　　　　　　　　　　　　　　　　　　　　　電話</w:t>
      </w:r>
    </w:p>
    <w:p w:rsidR="00575FE5" w:rsidRPr="00575FE5" w:rsidRDefault="00575FE5" w:rsidP="00575FE5">
      <w:pPr>
        <w:overflowPunct w:val="0"/>
        <w:textAlignment w:val="baseline"/>
        <w:rPr>
          <w:rFonts w:ascii="ＭＳ 明朝" w:hAnsi="Times New Roman"/>
          <w:color w:val="000000"/>
          <w:spacing w:val="10"/>
          <w:kern w:val="0"/>
          <w:sz w:val="21"/>
          <w:szCs w:val="21"/>
        </w:rPr>
      </w:pPr>
      <w:r w:rsidRPr="00575FE5">
        <w:rPr>
          <w:rFonts w:ascii="Times New Roman" w:hAnsi="Times New Roman" w:cs="ＭＳ 明朝" w:hint="eastAsia"/>
          <w:color w:val="000000"/>
          <w:kern w:val="0"/>
          <w:sz w:val="21"/>
          <w:szCs w:val="21"/>
        </w:rPr>
        <w:t xml:space="preserve">　　　　　　　　　　　　　　　　　　　　　　　　　　　　　　　　　　　　　　　　</w:t>
      </w:r>
      <w:r w:rsidRPr="00575FE5">
        <w:rPr>
          <w:rFonts w:ascii="Times New Roman" w:hAnsi="Times New Roman"/>
          <w:color w:val="000000"/>
          <w:kern w:val="0"/>
          <w:sz w:val="21"/>
          <w:szCs w:val="21"/>
        </w:rPr>
        <w:t>FAX</w:t>
      </w:r>
    </w:p>
    <w:p w:rsidR="007B35E1" w:rsidRPr="00575FE5" w:rsidRDefault="00575FE5" w:rsidP="00575FE5">
      <w:pPr>
        <w:overflowPunct w:val="0"/>
        <w:textAlignment w:val="baseline"/>
        <w:rPr>
          <w:rFonts w:ascii="ＭＳ 明朝" w:hAnsi="Times New Roman" w:hint="eastAsia"/>
          <w:color w:val="000000"/>
          <w:spacing w:val="10"/>
          <w:kern w:val="0"/>
          <w:sz w:val="21"/>
          <w:szCs w:val="21"/>
        </w:rPr>
      </w:pPr>
      <w:r w:rsidRPr="00575FE5">
        <w:rPr>
          <w:rFonts w:ascii="Times New Roman" w:hAnsi="Times New Roman"/>
          <w:color w:val="000000"/>
          <w:kern w:val="0"/>
          <w:sz w:val="21"/>
          <w:szCs w:val="21"/>
        </w:rPr>
        <w:t xml:space="preserve">                                                                            E</w:t>
      </w:r>
      <w:r w:rsidRPr="00575FE5">
        <w:rPr>
          <w:rFonts w:ascii="Times New Roman" w:hAnsi="Times New Roman" w:cs="ＭＳ 明朝" w:hint="eastAsia"/>
          <w:color w:val="000000"/>
          <w:kern w:val="0"/>
          <w:sz w:val="21"/>
          <w:szCs w:val="21"/>
        </w:rPr>
        <w:t>ｰ</w:t>
      </w:r>
      <w:r w:rsidRPr="00575FE5">
        <w:rPr>
          <w:rFonts w:ascii="Times New Roman" w:hAnsi="Times New Roman"/>
          <w:color w:val="000000"/>
          <w:kern w:val="0"/>
          <w:sz w:val="21"/>
          <w:szCs w:val="21"/>
        </w:rPr>
        <w:t>Mail</w:t>
      </w:r>
    </w:p>
    <w:sectPr w:rsidR="007B35E1" w:rsidRPr="00575FE5" w:rsidSect="00575FE5">
      <w:pgSz w:w="11906" w:h="16838"/>
      <w:pgMar w:top="1134" w:right="1134" w:bottom="1134" w:left="1134" w:header="720" w:footer="720" w:gutter="0"/>
      <w:pgNumType w:start="1"/>
      <w:cols w:space="720"/>
      <w:noEndnote/>
      <w:docGrid w:type="linesAndChars" w:linePitch="291"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AD"/>
    <w:rsid w:val="00575FE5"/>
    <w:rsid w:val="007B35E1"/>
    <w:rsid w:val="00AE1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507066"/>
  <w15:chartTrackingRefBased/>
  <w15:docId w15:val="{4280FDC9-1285-4467-9BE9-91C8080F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ＭＳ 明朝" w:hAnsi="Bookman Old Style"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2020-01-07T04:02:00Z</dcterms:created>
  <dcterms:modified xsi:type="dcterms:W3CDTF">2020-01-07T04:09:00Z</dcterms:modified>
</cp:coreProperties>
</file>